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18" w:rsidRPr="002F2778" w:rsidRDefault="00FC4518" w:rsidP="00FC4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bookmarkStart w:id="0" w:name="_GoBack"/>
      <w:bookmarkEnd w:id="0"/>
      <w:r w:rsidRPr="002F2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2F2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 GDCD KHỐI LỚP 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07 (TỪ 18/10/2021 – 22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/10</w:t>
      </w:r>
      <w:r w:rsidR="0030168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/2021) – TIẾT PPCT: 02</w:t>
      </w:r>
    </w:p>
    <w:p w:rsidR="00301680" w:rsidRPr="00632AD2" w:rsidRDefault="00301680" w:rsidP="00301680">
      <w:pPr>
        <w:tabs>
          <w:tab w:val="left" w:pos="32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</w:p>
    <w:p w:rsidR="00301680" w:rsidRPr="00632AD2" w:rsidRDefault="00301680" w:rsidP="00301680">
      <w:pPr>
        <w:tabs>
          <w:tab w:val="left" w:pos="32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2AD2">
        <w:rPr>
          <w:rFonts w:ascii="Times New Roman" w:eastAsia="Times New Roman" w:hAnsi="Times New Roman" w:cs="Times New Roman"/>
          <w:b/>
          <w:sz w:val="28"/>
          <w:szCs w:val="28"/>
        </w:rPr>
        <w:t>QUY LUẬT GIÁ TRỊ TRONG SẢN XUẤTVÀ LƯU THÔNG HÀNG HÓA</w:t>
      </w:r>
    </w:p>
    <w:p w:rsidR="00301680" w:rsidRPr="00632AD2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DUN</w:t>
      </w:r>
      <w:r w:rsidRPr="006D3C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1281">
        <w:rPr>
          <w:rFonts w:ascii="Times New Roman" w:eastAsia="Times New Roman" w:hAnsi="Times New Roman" w:cs="Times New Roman"/>
          <w:b/>
          <w:sz w:val="28"/>
          <w:szCs w:val="28"/>
        </w:rPr>
        <w:t>q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401281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ậ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1281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iá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ị</w:t>
      </w:r>
      <w:proofErr w:type="spellEnd"/>
    </w:p>
    <w:p w:rsidR="00301680" w:rsidRPr="00A322E3" w:rsidRDefault="00301680" w:rsidP="0030168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dung</w:t>
      </w:r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thời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gian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lao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xã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hội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cần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thiết</w:t>
      </w:r>
      <w:r w:rsidRPr="00A322E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796DF1" w:rsidRDefault="00301680" w:rsidP="00301680">
      <w:pPr>
        <w:pStyle w:val="ListParagraph"/>
        <w:numPr>
          <w:ilvl w:val="0"/>
          <w:numId w:val="1"/>
        </w:num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Biểu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quy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luật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</w:p>
    <w:p w:rsidR="00301680" w:rsidRPr="00796DF1" w:rsidRDefault="00301680" w:rsidP="00301680">
      <w:pPr>
        <w:pStyle w:val="ListParagraph"/>
        <w:numPr>
          <w:ilvl w:val="0"/>
          <w:numId w:val="2"/>
        </w:numPr>
        <w:tabs>
          <w:tab w:val="left" w:pos="567"/>
          <w:tab w:val="left" w:pos="3240"/>
        </w:tabs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xuất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phù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hợp</w:t>
      </w:r>
      <w:r w:rsidRPr="00796D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632AD2" w:rsidRDefault="00301680" w:rsidP="00301680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Tron</w:t>
      </w:r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đó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01680" w:rsidRPr="00632AD2" w:rsidRDefault="00301680" w:rsidP="00301680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cá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biệt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từng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632AD2" w:rsidRDefault="00301680" w:rsidP="00301680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hội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cần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thiết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thạo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>bình</w:t>
      </w:r>
      <w:r w:rsidRPr="00A322E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độ</w:t>
      </w:r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>bình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i/>
          <w:sz w:val="28"/>
          <w:szCs w:val="28"/>
        </w:rPr>
        <w:t>bình</w:t>
      </w:r>
      <w:r w:rsidRPr="00A322E3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3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2E3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796DF1" w:rsidRDefault="00301680" w:rsidP="00301680">
      <w:pPr>
        <w:pStyle w:val="ListParagraph"/>
        <w:numPr>
          <w:ilvl w:val="0"/>
          <w:numId w:val="3"/>
        </w:num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6D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Cách tính thời gian lao động xã hội cần thiết</w:t>
      </w:r>
    </w:p>
    <w:p w:rsidR="00301680" w:rsidRPr="00632AD2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Công thức lý thuyết: K=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Xa+Ya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Xb+Yb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+(Xc+Yc)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∑X</m:t>
            </m:r>
          </m:den>
        </m:f>
      </m:oMath>
    </w:p>
    <w:p w:rsidR="00301680" w:rsidRPr="00632AD2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Tron</w:t>
      </w:r>
      <w:r w:rsidRPr="0040128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g</w:t>
      </w:r>
      <w:r w:rsidRPr="00632AD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 xml:space="preserve"> đó:</w:t>
      </w:r>
    </w:p>
    <w:p w:rsidR="00301680" w:rsidRPr="00796DF1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58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thời gian lao động xã hội cần thiết của một hàng hóa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796DF1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58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X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số lượng hàng hóa của từng người hay từng nhóm người sản xuất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632AD2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158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Y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thời gian lao động cá biệt của 1 hàng hóa của từng người hay nhóm người sản xuất.</w:t>
      </w:r>
    </w:p>
    <w:p w:rsidR="00301680" w:rsidRPr="00796DF1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a, b, c ... là tên nhóm người sản xuất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796DF1" w:rsidRDefault="00301680" w:rsidP="00301680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val="vi-VN"/>
          </w:rPr>
          <m:t>∑X</m:t>
        </m:r>
      </m:oMath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 tổng lượng hàng hóa sản xuất ra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680" w:rsidRPr="00DC254D" w:rsidRDefault="00301680" w:rsidP="00301680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Ví d</w:t>
      </w:r>
      <w:r w:rsidRPr="0040128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ụ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: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Giả sử thị trường có nhu cầu 100 triệu mét vải và do 3 nhóm người sản xuất với số lượng không đều nhau và có thời gian lao động cá biệt sản xuất 1 mét vải khác nhau. Hãy tính thời gian lao động xã hội cần thiết của 1 mét vải làm cơ sở xác định giá cả 1 mét vải bán ra trên thị trường.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3393"/>
        <w:gridCol w:w="4064"/>
      </w:tblGrid>
      <w:tr w:rsidR="00301680" w:rsidRPr="00632AD2" w:rsidTr="00207923">
        <w:tc>
          <w:tcPr>
            <w:tcW w:w="195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 sản xuất</w:t>
            </w:r>
          </w:p>
        </w:tc>
        <w:tc>
          <w:tcPr>
            <w:tcW w:w="3544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lượng hàng hóa (triệu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26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Thời gian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lao động cá biệt để sản xuất 1</w:t>
            </w: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vải (giờ)</w:t>
            </w:r>
          </w:p>
        </w:tc>
      </w:tr>
      <w:tr w:rsidR="00301680" w:rsidRPr="00632AD2" w:rsidTr="00207923">
        <w:tc>
          <w:tcPr>
            <w:tcW w:w="195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3544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426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301680" w:rsidRPr="00632AD2" w:rsidTr="00207923">
        <w:tc>
          <w:tcPr>
            <w:tcW w:w="195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3544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26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301680" w:rsidRPr="00632AD2" w:rsidTr="00207923">
        <w:tc>
          <w:tcPr>
            <w:tcW w:w="195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3544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85</w:t>
            </w:r>
          </w:p>
        </w:tc>
        <w:tc>
          <w:tcPr>
            <w:tcW w:w="4261" w:type="dxa"/>
          </w:tcPr>
          <w:p w:rsidR="00301680" w:rsidRPr="00632AD2" w:rsidRDefault="00301680" w:rsidP="00207923">
            <w:pPr>
              <w:tabs>
                <w:tab w:val="left" w:pos="3240"/>
              </w:tabs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</w:tr>
    </w:tbl>
    <w:p w:rsidR="00301680" w:rsidRDefault="00301680" w:rsidP="00301680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1680" w:rsidRPr="00796DF1" w:rsidRDefault="00301680" w:rsidP="0030168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>thông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lao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hội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cần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thiết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tắc</w:t>
      </w:r>
      <w:r w:rsidRPr="00772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ngang</w:t>
      </w:r>
      <w:proofErr w:type="spellEnd"/>
      <w:r w:rsidRPr="00772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giá</w:t>
      </w:r>
      <w:proofErr w:type="spellEnd"/>
      <w:r w:rsidRPr="00772C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301680" w:rsidRPr="00772C01" w:rsidRDefault="00301680" w:rsidP="00301680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C254D">
        <w:rPr>
          <w:rFonts w:ascii="Times New Roman" w:eastAsia="Times New Roman" w:hAnsi="Times New Roman" w:cs="Times New Roman"/>
          <w:b/>
          <w:sz w:val="28"/>
          <w:szCs w:val="28"/>
        </w:rPr>
        <w:t>ý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gram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2C0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72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4F2" w:rsidRDefault="00FE54F2"/>
    <w:sectPr w:rsidR="00FE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59F7"/>
    <w:multiLevelType w:val="hybridMultilevel"/>
    <w:tmpl w:val="B8820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E31"/>
    <w:multiLevelType w:val="hybridMultilevel"/>
    <w:tmpl w:val="D81C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6DEB"/>
    <w:multiLevelType w:val="hybridMultilevel"/>
    <w:tmpl w:val="8C3200BC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18"/>
    <w:rsid w:val="00111445"/>
    <w:rsid w:val="00301680"/>
    <w:rsid w:val="00725690"/>
    <w:rsid w:val="00FC451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2999"/>
  <w15:chartTrackingRefBased/>
  <w15:docId w15:val="{3A649C6E-AF1E-46B5-B224-8788A2B0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8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0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2021-10-22T15:28:00Z</dcterms:created>
  <dcterms:modified xsi:type="dcterms:W3CDTF">2021-10-22T15:28:00Z</dcterms:modified>
</cp:coreProperties>
</file>